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CD64" w14:textId="77777777" w:rsidR="00A86D7A" w:rsidRDefault="000D3529" w:rsidP="007259B0">
      <w:pPr>
        <w:spacing w:line="256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Hlk99656541"/>
      <w:r w:rsidRPr="00FB1FA2">
        <w:rPr>
          <w:rFonts w:ascii="Calibri" w:eastAsia="Calibri" w:hAnsi="Calibri" w:cs="Calibri"/>
          <w:b/>
          <w:sz w:val="28"/>
          <w:szCs w:val="28"/>
        </w:rPr>
        <w:t>ALLYN FARACH</w:t>
      </w:r>
    </w:p>
    <w:p w14:paraId="4362C146" w14:textId="3FCEA6C6" w:rsidR="00C839A0" w:rsidRPr="00D36FE0" w:rsidRDefault="00C839A0" w:rsidP="007259B0">
      <w:pPr>
        <w:spacing w:line="256" w:lineRule="auto"/>
        <w:jc w:val="center"/>
        <w:rPr>
          <w:rFonts w:ascii="Questrial" w:eastAsia="Calibri" w:hAnsi="Questrial" w:cs="Calibri"/>
        </w:rPr>
      </w:pPr>
      <w:r w:rsidRPr="00D36FE0">
        <w:rPr>
          <w:rFonts w:ascii="Questrial" w:eastAsia="Calibri" w:hAnsi="Questrial" w:cs="Calibri"/>
        </w:rPr>
        <w:t xml:space="preserve">Cell: (772)214-4303 Email: </w:t>
      </w:r>
      <w:hyperlink r:id="rId5" w:history="1">
        <w:r w:rsidRPr="00D36FE0">
          <w:rPr>
            <w:rStyle w:val="Hyperlink"/>
            <w:rFonts w:ascii="Questrial" w:eastAsia="Calibri" w:hAnsi="Questrial" w:cs="Calibri"/>
          </w:rPr>
          <w:t>allynfarach13@gmail.com</w:t>
        </w:r>
      </w:hyperlink>
    </w:p>
    <w:p w14:paraId="113823DB" w14:textId="77777777" w:rsidR="000D3529" w:rsidRPr="003A5EC8" w:rsidRDefault="000D3529" w:rsidP="000D3529">
      <w:pPr>
        <w:autoSpaceDE w:val="0"/>
        <w:autoSpaceDN w:val="0"/>
        <w:adjustRightInd w:val="0"/>
        <w:spacing w:after="120"/>
        <w:rPr>
          <w:rFonts w:ascii="Tw Cen MT" w:hAnsi="Tw Cen MT"/>
          <w:u w:val="single"/>
        </w:rPr>
      </w:pPr>
      <w:r w:rsidRPr="003A5EC8">
        <w:rPr>
          <w:rFonts w:ascii="Tw Cen MT" w:hAnsi="Tw Cen MT"/>
          <w:u w:val="single"/>
        </w:rPr>
        <w:t>EXPERIENCE</w:t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</w:p>
    <w:p w14:paraId="31C44E2B" w14:textId="13354055" w:rsidR="000D3529" w:rsidRPr="00FE3CEF" w:rsidRDefault="000D3529" w:rsidP="000D3529">
      <w:pPr>
        <w:spacing w:after="107" w:line="256" w:lineRule="auto"/>
        <w:rPr>
          <w:u w:val="single"/>
        </w:rPr>
      </w:pPr>
      <w:r w:rsidRPr="00113190">
        <w:rPr>
          <w:rFonts w:ascii="Questrial" w:eastAsia="Questrial" w:hAnsi="Questrial" w:cs="Questrial"/>
          <w:b/>
          <w:bCs/>
        </w:rPr>
        <w:t>Digital</w:t>
      </w:r>
      <w:r>
        <w:rPr>
          <w:rFonts w:ascii="Questrial" w:eastAsia="Questrial" w:hAnsi="Questrial" w:cs="Questrial"/>
          <w:b/>
          <w:bCs/>
        </w:rPr>
        <w:t xml:space="preserve"> Copywriter, </w:t>
      </w:r>
      <w:r>
        <w:rPr>
          <w:rFonts w:ascii="Questrial" w:eastAsia="Questrial" w:hAnsi="Questrial" w:cs="Questrial"/>
          <w:i/>
          <w:iCs/>
        </w:rPr>
        <w:t xml:space="preserve">Farach Solutions LLC, </w:t>
      </w:r>
      <w:r>
        <w:rPr>
          <w:rFonts w:ascii="Questrial" w:eastAsia="Questrial" w:hAnsi="Questrial" w:cs="Questrial"/>
        </w:rPr>
        <w:t>Hobe Sound, FL (</w:t>
      </w:r>
      <w:r w:rsidR="00BF32E4">
        <w:rPr>
          <w:rFonts w:ascii="Questrial" w:eastAsia="Questrial" w:hAnsi="Questrial" w:cs="Questrial"/>
        </w:rPr>
        <w:t>January</w:t>
      </w:r>
      <w:r>
        <w:rPr>
          <w:rFonts w:ascii="Questrial" w:eastAsia="Questrial" w:hAnsi="Questrial" w:cs="Questrial"/>
        </w:rPr>
        <w:t xml:space="preserve"> 2020-Current)</w:t>
      </w:r>
    </w:p>
    <w:p w14:paraId="52F797A5" w14:textId="1FE8C5A4" w:rsidR="000D3529" w:rsidRPr="00FB1FA2" w:rsidRDefault="000D3529" w:rsidP="000D3529">
      <w:pPr>
        <w:pStyle w:val="ListParagraph"/>
        <w:numPr>
          <w:ilvl w:val="0"/>
          <w:numId w:val="5"/>
        </w:numPr>
        <w:spacing w:after="107" w:line="256" w:lineRule="auto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 xml:space="preserve">Writes </w:t>
      </w:r>
      <w:r w:rsidR="00E634D5">
        <w:rPr>
          <w:rFonts w:ascii="Questrial" w:eastAsia="Questrial" w:hAnsi="Questrial" w:cs="Questrial"/>
        </w:rPr>
        <w:t>microcopy, CTAs, and other features into a</w:t>
      </w:r>
      <w:r w:rsidR="002D4DE8">
        <w:rPr>
          <w:rFonts w:ascii="Questrial" w:eastAsia="Questrial" w:hAnsi="Questrial" w:cs="Questrial"/>
        </w:rPr>
        <w:t xml:space="preserve"> </w:t>
      </w:r>
      <w:r>
        <w:rPr>
          <w:rFonts w:ascii="Questrial" w:eastAsia="Questrial" w:hAnsi="Questrial" w:cs="Questrial"/>
        </w:rPr>
        <w:t xml:space="preserve">newsletter </w:t>
      </w:r>
      <w:r w:rsidR="00C060FD">
        <w:rPr>
          <w:rFonts w:ascii="Questrial" w:eastAsia="Questrial" w:hAnsi="Questrial" w:cs="Questrial"/>
        </w:rPr>
        <w:t>for</w:t>
      </w:r>
      <w:r w:rsidR="00D775F2">
        <w:rPr>
          <w:rFonts w:ascii="Questrial" w:eastAsia="Questrial" w:hAnsi="Questrial" w:cs="Questrial"/>
        </w:rPr>
        <w:t xml:space="preserve"> an</w:t>
      </w:r>
      <w:r w:rsidR="00C060FD">
        <w:rPr>
          <w:rFonts w:ascii="Questrial" w:eastAsia="Questrial" w:hAnsi="Questrial" w:cs="Questrial"/>
        </w:rPr>
        <w:t xml:space="preserve"> insurance </w:t>
      </w:r>
      <w:r w:rsidR="00A5042E">
        <w:rPr>
          <w:rFonts w:ascii="Questrial" w:eastAsia="Questrial" w:hAnsi="Questrial" w:cs="Questrial"/>
        </w:rPr>
        <w:t xml:space="preserve">agency </w:t>
      </w:r>
      <w:r w:rsidR="00C060FD">
        <w:rPr>
          <w:rFonts w:ascii="Questrial" w:eastAsia="Questrial" w:hAnsi="Questrial" w:cs="Questrial"/>
        </w:rPr>
        <w:t xml:space="preserve">client </w:t>
      </w:r>
      <w:r>
        <w:rPr>
          <w:rFonts w:ascii="Questrial" w:eastAsia="Questrial" w:hAnsi="Questrial" w:cs="Questrial"/>
        </w:rPr>
        <w:t xml:space="preserve">on </w:t>
      </w:r>
      <w:r w:rsidRPr="00FB1FA2">
        <w:rPr>
          <w:rFonts w:ascii="Questrial" w:eastAsia="Questrial" w:hAnsi="Questrial" w:cs="Questrial"/>
        </w:rPr>
        <w:t>noteworthy events</w:t>
      </w:r>
      <w:r w:rsidR="002D4DE8">
        <w:rPr>
          <w:rFonts w:ascii="Questrial" w:eastAsia="Questrial" w:hAnsi="Questrial" w:cs="Questrial"/>
        </w:rPr>
        <w:t xml:space="preserve"> in</w:t>
      </w:r>
      <w:r w:rsidR="00AD7BDB">
        <w:rPr>
          <w:rFonts w:ascii="Questrial" w:eastAsia="Questrial" w:hAnsi="Questrial" w:cs="Questrial"/>
        </w:rPr>
        <w:t xml:space="preserve"> </w:t>
      </w:r>
      <w:r w:rsidR="00824AF0">
        <w:rPr>
          <w:rFonts w:ascii="Questrial" w:eastAsia="Questrial" w:hAnsi="Questrial" w:cs="Questrial"/>
        </w:rPr>
        <w:t xml:space="preserve">multiple </w:t>
      </w:r>
      <w:r w:rsidR="00DE5090">
        <w:rPr>
          <w:rFonts w:ascii="Questrial" w:eastAsia="Questrial" w:hAnsi="Questrial" w:cs="Questrial"/>
        </w:rPr>
        <w:t>industries</w:t>
      </w:r>
      <w:r w:rsidR="002D4DE8">
        <w:rPr>
          <w:rFonts w:ascii="Questrial" w:eastAsia="Questrial" w:hAnsi="Questrial" w:cs="Questrial"/>
        </w:rPr>
        <w:t xml:space="preserve">, </w:t>
      </w:r>
      <w:r w:rsidRPr="00FB1FA2">
        <w:rPr>
          <w:rFonts w:ascii="Questrial" w:eastAsia="Questrial" w:hAnsi="Questrial" w:cs="Questrial"/>
        </w:rPr>
        <w:t xml:space="preserve">ranging from establishments in policy to effects of social influence on </w:t>
      </w:r>
      <w:r w:rsidR="00300D49">
        <w:rPr>
          <w:rFonts w:ascii="Questrial" w:eastAsia="Questrial" w:hAnsi="Questrial" w:cs="Questrial"/>
        </w:rPr>
        <w:t>various</w:t>
      </w:r>
      <w:r w:rsidRPr="00FB1FA2">
        <w:rPr>
          <w:rFonts w:ascii="Questrial" w:eastAsia="Questrial" w:hAnsi="Questrial" w:cs="Questrial"/>
        </w:rPr>
        <w:t xml:space="preserve"> </w:t>
      </w:r>
      <w:r w:rsidR="00300D49">
        <w:rPr>
          <w:rFonts w:ascii="Questrial" w:eastAsia="Questrial" w:hAnsi="Questrial" w:cs="Questrial"/>
        </w:rPr>
        <w:t>businesses</w:t>
      </w:r>
      <w:r w:rsidRPr="00FB1FA2">
        <w:rPr>
          <w:rFonts w:ascii="Questrial" w:eastAsia="Questrial" w:hAnsi="Questrial" w:cs="Questrial"/>
        </w:rPr>
        <w:t xml:space="preserve"> for distribution to a large client base.</w:t>
      </w:r>
    </w:p>
    <w:p w14:paraId="7F816E7A" w14:textId="5F4D17E7" w:rsidR="000D3529" w:rsidRDefault="00824AF0" w:rsidP="000D3529">
      <w:pPr>
        <w:pStyle w:val="ListParagraph"/>
        <w:numPr>
          <w:ilvl w:val="0"/>
          <w:numId w:val="5"/>
        </w:numPr>
        <w:spacing w:after="107" w:line="256" w:lineRule="auto"/>
        <w:rPr>
          <w:rFonts w:ascii="Questrial" w:eastAsia="Questrial" w:hAnsi="Questrial" w:cs="Questrial"/>
        </w:rPr>
      </w:pPr>
      <w:r>
        <w:rPr>
          <w:rFonts w:ascii="Questrial" w:eastAsia="Questrial" w:hAnsi="Questrial" w:cs="Questrial"/>
        </w:rPr>
        <w:t>Utilizes digital writing standards to implement UX features into newsletters</w:t>
      </w:r>
      <w:r w:rsidR="000D3529">
        <w:rPr>
          <w:rFonts w:ascii="Questrial" w:eastAsia="Questrial" w:hAnsi="Questrial" w:cs="Questrial"/>
        </w:rPr>
        <w:t xml:space="preserve"> for a variety of clients, including </w:t>
      </w:r>
      <w:r w:rsidR="00300D49">
        <w:rPr>
          <w:rFonts w:ascii="Questrial" w:eastAsia="Questrial" w:hAnsi="Questrial" w:cs="Questrial"/>
        </w:rPr>
        <w:t xml:space="preserve">microcopy, calls-to-action, and </w:t>
      </w:r>
      <w:r w:rsidR="000D3529">
        <w:rPr>
          <w:rFonts w:ascii="Questrial" w:eastAsia="Questrial" w:hAnsi="Questrial" w:cs="Questrial"/>
        </w:rPr>
        <w:t xml:space="preserve">other materials </w:t>
      </w:r>
      <w:r w:rsidR="00300D49">
        <w:rPr>
          <w:rFonts w:ascii="Questrial" w:eastAsia="Questrial" w:hAnsi="Questrial" w:cs="Questrial"/>
        </w:rPr>
        <w:t>for improving the engagement rates of the client’s digital products, including insurance updates and products</w:t>
      </w:r>
      <w:r w:rsidR="000D3529">
        <w:rPr>
          <w:rFonts w:ascii="Questrial" w:eastAsia="Questrial" w:hAnsi="Questrial" w:cs="Questrial"/>
        </w:rPr>
        <w:t xml:space="preserve">. </w:t>
      </w:r>
    </w:p>
    <w:p w14:paraId="237840D9" w14:textId="7EF6D335" w:rsidR="000D3529" w:rsidRDefault="000D3529" w:rsidP="000D3529">
      <w:pPr>
        <w:pStyle w:val="ListParagraph"/>
        <w:numPr>
          <w:ilvl w:val="0"/>
          <w:numId w:val="5"/>
        </w:numPr>
        <w:spacing w:after="107" w:line="256" w:lineRule="auto"/>
        <w:rPr>
          <w:rFonts w:ascii="Questrial" w:eastAsia="Questrial" w:hAnsi="Questrial" w:cs="Questrial"/>
        </w:rPr>
      </w:pPr>
      <w:r w:rsidRPr="00130547">
        <w:rPr>
          <w:rFonts w:ascii="Questrial" w:eastAsia="Questrial" w:hAnsi="Questrial" w:cs="Questrial"/>
        </w:rPr>
        <w:t>Research</w:t>
      </w:r>
      <w:r w:rsidR="00193456">
        <w:rPr>
          <w:rFonts w:ascii="Questrial" w:eastAsia="Questrial" w:hAnsi="Questrial" w:cs="Questrial"/>
        </w:rPr>
        <w:t>es</w:t>
      </w:r>
      <w:r>
        <w:rPr>
          <w:rFonts w:ascii="Questrial" w:eastAsia="Questrial" w:hAnsi="Questrial" w:cs="Questrial"/>
        </w:rPr>
        <w:t xml:space="preserve"> and incorporate</w:t>
      </w:r>
      <w:r w:rsidR="007D2709">
        <w:rPr>
          <w:rFonts w:ascii="Questrial" w:eastAsia="Questrial" w:hAnsi="Questrial" w:cs="Questrial"/>
        </w:rPr>
        <w:t>s</w:t>
      </w:r>
      <w:r w:rsidRPr="00130547">
        <w:rPr>
          <w:rFonts w:ascii="Questrial" w:eastAsia="Questrial" w:hAnsi="Questrial" w:cs="Questrial"/>
        </w:rPr>
        <w:t xml:space="preserve"> SEO </w:t>
      </w:r>
      <w:r>
        <w:rPr>
          <w:rFonts w:ascii="Questrial" w:eastAsia="Questrial" w:hAnsi="Questrial" w:cs="Questrial"/>
        </w:rPr>
        <w:t>best practices</w:t>
      </w:r>
      <w:r w:rsidRPr="00130547">
        <w:rPr>
          <w:rFonts w:ascii="Questrial" w:eastAsia="Questrial" w:hAnsi="Questrial" w:cs="Questrial"/>
        </w:rPr>
        <w:t xml:space="preserve"> that will generate </w:t>
      </w:r>
      <w:r>
        <w:rPr>
          <w:rFonts w:ascii="Questrial" w:eastAsia="Questrial" w:hAnsi="Questrial" w:cs="Questrial"/>
        </w:rPr>
        <w:t xml:space="preserve">qualified </w:t>
      </w:r>
      <w:r w:rsidRPr="00130547">
        <w:rPr>
          <w:rFonts w:ascii="Questrial" w:eastAsia="Questrial" w:hAnsi="Questrial" w:cs="Questrial"/>
        </w:rPr>
        <w:t>leads for clients.</w:t>
      </w:r>
    </w:p>
    <w:p w14:paraId="0B9BAE4A" w14:textId="006430EE" w:rsidR="000D3529" w:rsidRDefault="00193456" w:rsidP="000D3529">
      <w:p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</w:t>
      </w:r>
      <w:r w:rsidR="00D0437F">
        <w:rPr>
          <w:rFonts w:ascii="Calibri" w:eastAsia="Calibri" w:hAnsi="Calibri" w:cs="Calibri"/>
          <w:b/>
        </w:rPr>
        <w:t>pyw</w:t>
      </w:r>
      <w:r>
        <w:rPr>
          <w:rFonts w:ascii="Calibri" w:eastAsia="Calibri" w:hAnsi="Calibri" w:cs="Calibri"/>
          <w:b/>
        </w:rPr>
        <w:t>riter</w:t>
      </w:r>
      <w:r w:rsidR="000D3529">
        <w:rPr>
          <w:rFonts w:ascii="Calibri" w:eastAsia="Calibri" w:hAnsi="Calibri" w:cs="Calibri"/>
        </w:rPr>
        <w:t xml:space="preserve">, </w:t>
      </w:r>
      <w:r w:rsidR="000D3529">
        <w:rPr>
          <w:rFonts w:ascii="Calibri" w:eastAsia="Calibri" w:hAnsi="Calibri" w:cs="Calibri"/>
          <w:i/>
          <w:iCs/>
        </w:rPr>
        <w:t xml:space="preserve">Cotton &amp; Company, </w:t>
      </w:r>
      <w:r w:rsidR="000D3529">
        <w:rPr>
          <w:rFonts w:ascii="Calibri" w:eastAsia="Calibri" w:hAnsi="Calibri" w:cs="Calibri"/>
        </w:rPr>
        <w:t>Stuart, FL (October 2017-January 2020)</w:t>
      </w:r>
    </w:p>
    <w:p w14:paraId="585007E5" w14:textId="288699CE" w:rsidR="000D3529" w:rsidRDefault="000D3529" w:rsidP="000D3529">
      <w:pPr>
        <w:numPr>
          <w:ilvl w:val="0"/>
          <w:numId w:val="2"/>
        </w:num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Created </w:t>
      </w:r>
      <w:r w:rsidR="00AB3E8A">
        <w:rPr>
          <w:rFonts w:ascii="Calibri" w:eastAsia="Calibri" w:hAnsi="Calibri" w:cs="Calibri"/>
        </w:rPr>
        <w:t xml:space="preserve">content strategy for </w:t>
      </w:r>
      <w:r>
        <w:rPr>
          <w:rFonts w:ascii="Calibri" w:eastAsia="Calibri" w:hAnsi="Calibri" w:cs="Calibri"/>
        </w:rPr>
        <w:t xml:space="preserve">clients </w:t>
      </w:r>
      <w:r w:rsidR="00B8382E">
        <w:rPr>
          <w:rFonts w:ascii="Calibri" w:eastAsia="Calibri" w:hAnsi="Calibri" w:cs="Calibri"/>
        </w:rPr>
        <w:t>in an agency setting by utilizing</w:t>
      </w:r>
      <w:r>
        <w:rPr>
          <w:rFonts w:ascii="Calibri" w:eastAsia="Calibri" w:hAnsi="Calibri" w:cs="Calibri"/>
        </w:rPr>
        <w:t xml:space="preserve"> Facebook, Twitter, and Instagram</w:t>
      </w:r>
      <w:r w:rsidR="0084380D">
        <w:rPr>
          <w:rFonts w:ascii="Calibri" w:eastAsia="Calibri" w:hAnsi="Calibri" w:cs="Calibri"/>
        </w:rPr>
        <w:t xml:space="preserve"> via content calendar development and collaboration with the digital marketing team</w:t>
      </w:r>
      <w:r>
        <w:rPr>
          <w:rFonts w:ascii="Calibri" w:eastAsia="Calibri" w:hAnsi="Calibri" w:cs="Calibri"/>
        </w:rPr>
        <w:t>. P</w:t>
      </w:r>
      <w:r w:rsidR="00D36FE0">
        <w:rPr>
          <w:rFonts w:ascii="Calibri" w:eastAsia="Calibri" w:hAnsi="Calibri" w:cs="Calibri"/>
        </w:rPr>
        <w:t>erformed content audits to identify performance strength.</w:t>
      </w:r>
    </w:p>
    <w:p w14:paraId="0D012247" w14:textId="4643DBB1" w:rsidR="00AB3E8A" w:rsidRDefault="000D3529" w:rsidP="000D3529">
      <w:pPr>
        <w:numPr>
          <w:ilvl w:val="0"/>
          <w:numId w:val="2"/>
        </w:num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Developed content</w:t>
      </w:r>
      <w:r w:rsidR="00FE4C19">
        <w:rPr>
          <w:rFonts w:ascii="Calibri" w:eastAsia="Calibri" w:hAnsi="Calibri" w:cs="Calibri"/>
        </w:rPr>
        <w:t xml:space="preserve"> in an agile-based environment</w:t>
      </w:r>
      <w:r>
        <w:rPr>
          <w:rFonts w:ascii="Calibri" w:eastAsia="Calibri" w:hAnsi="Calibri" w:cs="Calibri"/>
        </w:rPr>
        <w:t xml:space="preserve"> based on stakeholder interests </w:t>
      </w:r>
      <w:r w:rsidR="001F19AF">
        <w:rPr>
          <w:rFonts w:ascii="Calibri" w:eastAsia="Calibri" w:hAnsi="Calibri" w:cs="Calibri"/>
        </w:rPr>
        <w:t xml:space="preserve">for 19+ clients </w:t>
      </w:r>
      <w:r>
        <w:rPr>
          <w:rFonts w:ascii="Calibri" w:eastAsia="Calibri" w:hAnsi="Calibri" w:cs="Calibri"/>
        </w:rPr>
        <w:t>by</w:t>
      </w:r>
      <w:r w:rsidR="008146DE">
        <w:rPr>
          <w:rFonts w:ascii="Calibri" w:eastAsia="Calibri" w:hAnsi="Calibri" w:cs="Calibri"/>
        </w:rPr>
        <w:t xml:space="preserve"> collaborating with senior staff,</w:t>
      </w:r>
      <w:r>
        <w:rPr>
          <w:rFonts w:ascii="Calibri" w:eastAsia="Calibri" w:hAnsi="Calibri" w:cs="Calibri"/>
        </w:rPr>
        <w:t xml:space="preserve"> conducting research</w:t>
      </w:r>
      <w:r w:rsidR="00D0437F">
        <w:rPr>
          <w:rFonts w:ascii="Calibri" w:eastAsia="Calibri" w:hAnsi="Calibri" w:cs="Calibri"/>
        </w:rPr>
        <w:t xml:space="preserve"> on customer insights</w:t>
      </w:r>
      <w:r w:rsidR="008146DE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and interviewing subject matter experts</w:t>
      </w:r>
      <w:r w:rsidR="001343B9">
        <w:rPr>
          <w:rFonts w:ascii="Calibri" w:eastAsia="Calibri" w:hAnsi="Calibri" w:cs="Calibri"/>
        </w:rPr>
        <w:t xml:space="preserve"> in a cross-functional digital marketing-focused organization</w:t>
      </w:r>
      <w:r>
        <w:rPr>
          <w:rFonts w:ascii="Calibri" w:eastAsia="Calibri" w:hAnsi="Calibri" w:cs="Calibri"/>
        </w:rPr>
        <w:t xml:space="preserve">. </w:t>
      </w:r>
      <w:r w:rsidR="00D36FE0">
        <w:rPr>
          <w:rFonts w:ascii="Calibri" w:eastAsia="Calibri" w:hAnsi="Calibri" w:cs="Calibri"/>
        </w:rPr>
        <w:t>Established and applied content deadlines and deliverables.</w:t>
      </w:r>
    </w:p>
    <w:p w14:paraId="114BCE03" w14:textId="06C9F679" w:rsidR="000D3529" w:rsidRDefault="0022343E" w:rsidP="000D3529">
      <w:pPr>
        <w:numPr>
          <w:ilvl w:val="0"/>
          <w:numId w:val="2"/>
        </w:num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Conducted tests on content performance with Senior Web Developer.</w:t>
      </w:r>
      <w:r w:rsidR="00D0437F">
        <w:rPr>
          <w:rFonts w:ascii="Calibri" w:eastAsia="Calibri" w:hAnsi="Calibri" w:cs="Calibri"/>
        </w:rPr>
        <w:t xml:space="preserve"> </w:t>
      </w:r>
      <w:r w:rsidR="00D0437F">
        <w:rPr>
          <w:rFonts w:ascii="Questrial" w:eastAsia="Questrial" w:hAnsi="Questrial" w:cs="Questrial"/>
        </w:rPr>
        <w:t>Participated in peer review to edit content of team members.</w:t>
      </w:r>
    </w:p>
    <w:p w14:paraId="46519C1C" w14:textId="64F0CCB0" w:rsidR="003E39BE" w:rsidRDefault="003E39BE" w:rsidP="000D3529">
      <w:pPr>
        <w:numPr>
          <w:ilvl w:val="0"/>
          <w:numId w:val="2"/>
        </w:num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Worked with the Senior Web Developer</w:t>
      </w:r>
      <w:r w:rsidR="00300D49">
        <w:rPr>
          <w:rFonts w:ascii="Calibri" w:eastAsia="Calibri" w:hAnsi="Calibri" w:cs="Calibri"/>
        </w:rPr>
        <w:t xml:space="preserve"> and other cross-functional UX-focused teams</w:t>
      </w:r>
      <w:r>
        <w:rPr>
          <w:rFonts w:ascii="Calibri" w:eastAsia="Calibri" w:hAnsi="Calibri" w:cs="Calibri"/>
        </w:rPr>
        <w:t xml:space="preserve"> to design </w:t>
      </w:r>
      <w:r w:rsidR="00824AF0">
        <w:rPr>
          <w:rFonts w:ascii="Calibri" w:eastAsia="Calibri" w:hAnsi="Calibri" w:cs="Calibri"/>
        </w:rPr>
        <w:t xml:space="preserve">and test </w:t>
      </w:r>
      <w:r>
        <w:rPr>
          <w:rFonts w:ascii="Calibri" w:eastAsia="Calibri" w:hAnsi="Calibri" w:cs="Calibri"/>
        </w:rPr>
        <w:t>webpages with accessibility</w:t>
      </w:r>
      <w:r w:rsidR="0022343E">
        <w:rPr>
          <w:rFonts w:ascii="Calibri" w:eastAsia="Calibri" w:hAnsi="Calibri" w:cs="Calibri"/>
        </w:rPr>
        <w:t>, convenience, and Web3 principles</w:t>
      </w:r>
      <w:r>
        <w:rPr>
          <w:rFonts w:ascii="Calibri" w:eastAsia="Calibri" w:hAnsi="Calibri" w:cs="Calibri"/>
        </w:rPr>
        <w:t xml:space="preserve"> in mind.</w:t>
      </w:r>
      <w:r w:rsidR="00D36FE0">
        <w:rPr>
          <w:rFonts w:ascii="Calibri" w:eastAsia="Calibri" w:hAnsi="Calibri" w:cs="Calibri"/>
        </w:rPr>
        <w:t xml:space="preserve"> </w:t>
      </w:r>
      <w:r w:rsidR="00B8382E">
        <w:rPr>
          <w:rFonts w:ascii="Calibri" w:eastAsia="Calibri" w:hAnsi="Calibri" w:cs="Calibri"/>
        </w:rPr>
        <w:t>Designed webpages for both mobile and desktop access.</w:t>
      </w:r>
    </w:p>
    <w:p w14:paraId="5CDDB305" w14:textId="36732B9A" w:rsidR="00C839A0" w:rsidRDefault="00C839A0" w:rsidP="000D3529">
      <w:pPr>
        <w:numPr>
          <w:ilvl w:val="0"/>
          <w:numId w:val="2"/>
        </w:num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Connected with cross-functional teams to create and add to client style guides identifying client’s grammar, spelling, and web copy specifications.</w:t>
      </w:r>
    </w:p>
    <w:p w14:paraId="2C80A2EE" w14:textId="5EE6F689" w:rsidR="00D0437F" w:rsidRDefault="00D0437F" w:rsidP="000D3529">
      <w:pPr>
        <w:numPr>
          <w:ilvl w:val="0"/>
          <w:numId w:val="2"/>
        </w:num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Utilized digital marketing and</w:t>
      </w:r>
      <w:r w:rsidR="001F19AF">
        <w:rPr>
          <w:rFonts w:ascii="Calibri" w:eastAsia="Calibri" w:hAnsi="Calibri" w:cs="Calibri"/>
        </w:rPr>
        <w:t xml:space="preserve"> UX standards </w:t>
      </w:r>
      <w:r w:rsidR="00300D49"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</w:rPr>
        <w:t xml:space="preserve"> align marketing needs with customer experience</w:t>
      </w:r>
      <w:r w:rsidR="001F19AF">
        <w:rPr>
          <w:rFonts w:ascii="Calibri" w:eastAsia="Calibri" w:hAnsi="Calibri" w:cs="Calibri"/>
        </w:rPr>
        <w:t xml:space="preserve"> </w:t>
      </w:r>
      <w:r w:rsidR="001F19AF" w:rsidRPr="00AB3E8A">
        <w:rPr>
          <w:rFonts w:ascii="Calibri" w:eastAsia="Calibri" w:hAnsi="Calibri" w:cs="Calibri"/>
        </w:rPr>
        <w:t>features,</w:t>
      </w:r>
      <w:r w:rsidR="001F19AF">
        <w:rPr>
          <w:rFonts w:ascii="Calibri" w:eastAsia="Calibri" w:hAnsi="Calibri" w:cs="Calibri"/>
        </w:rPr>
        <w:t xml:space="preserve"> including microcopy, calls-to-action, and navigation.</w:t>
      </w:r>
      <w:r w:rsidR="00D36FE0">
        <w:rPr>
          <w:rFonts w:ascii="Calibri" w:eastAsia="Calibri" w:hAnsi="Calibri" w:cs="Calibri"/>
        </w:rPr>
        <w:t xml:space="preserve"> Transformed client business objectives into executable content strategy and UX layouts.</w:t>
      </w:r>
    </w:p>
    <w:p w14:paraId="1FA6BE2B" w14:textId="77777777" w:rsidR="000D3529" w:rsidRDefault="000D3529" w:rsidP="000D3529">
      <w:pPr>
        <w:spacing w:after="17" w:line="26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Program Associate,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  <w:iCs/>
        </w:rPr>
        <w:t xml:space="preserve">St. Lucie County Board of County Commissioners, </w:t>
      </w:r>
      <w:r>
        <w:rPr>
          <w:rFonts w:ascii="Calibri" w:eastAsia="Calibri" w:hAnsi="Calibri" w:cs="Calibri"/>
        </w:rPr>
        <w:t xml:space="preserve">Fort Pierce, FL (August 2016- October 2017) </w:t>
      </w:r>
    </w:p>
    <w:p w14:paraId="036E5950" w14:textId="77777777" w:rsidR="000D3529" w:rsidRDefault="000D3529" w:rsidP="000D3529">
      <w:pPr>
        <w:numPr>
          <w:ilvl w:val="0"/>
          <w:numId w:val="3"/>
        </w:numPr>
        <w:spacing w:line="26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Facilitated the preparation and coordination of materials for release to the public, including brochures, announcements, and social media posts.</w:t>
      </w:r>
    </w:p>
    <w:p w14:paraId="3B64FC79" w14:textId="13A97C42" w:rsidR="000D3529" w:rsidRDefault="000D3529" w:rsidP="000D3529">
      <w:pPr>
        <w:numPr>
          <w:ilvl w:val="0"/>
          <w:numId w:val="3"/>
        </w:numPr>
        <w:spacing w:line="26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Wrote and edited content</w:t>
      </w:r>
      <w:r w:rsidR="002D4DE8">
        <w:rPr>
          <w:rFonts w:ascii="Calibri" w:eastAsia="Calibri" w:hAnsi="Calibri" w:cs="Calibri"/>
        </w:rPr>
        <w:t xml:space="preserve">, including library announcements, program information, and system updates, </w:t>
      </w:r>
      <w:r>
        <w:rPr>
          <w:rFonts w:ascii="Calibri" w:eastAsia="Calibri" w:hAnsi="Calibri" w:cs="Calibri"/>
        </w:rPr>
        <w:t>before releasing to the public.</w:t>
      </w:r>
    </w:p>
    <w:p w14:paraId="22B5062F" w14:textId="465B123E" w:rsidR="00B14178" w:rsidRPr="00D36FE0" w:rsidRDefault="000D3529" w:rsidP="00D36FE0">
      <w:pPr>
        <w:numPr>
          <w:ilvl w:val="0"/>
          <w:numId w:val="3"/>
        </w:numPr>
        <w:spacing w:after="17" w:line="264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Responded to phone, written, email, and walk-in inquiries, conducted research requests for patrons, and maintained patron and collection records, and newspaper archives.</w:t>
      </w:r>
    </w:p>
    <w:p w14:paraId="07428EB8" w14:textId="51A0D916" w:rsidR="000D3529" w:rsidRPr="003A5EC8" w:rsidRDefault="000D3529" w:rsidP="000D3529">
      <w:pPr>
        <w:autoSpaceDE w:val="0"/>
        <w:autoSpaceDN w:val="0"/>
        <w:adjustRightInd w:val="0"/>
        <w:spacing w:after="120"/>
        <w:rPr>
          <w:rFonts w:ascii="Tw Cen MT" w:hAnsi="Tw Cen MT"/>
          <w:u w:val="single"/>
        </w:rPr>
      </w:pPr>
      <w:r>
        <w:rPr>
          <w:rFonts w:ascii="Tw Cen MT" w:hAnsi="Tw Cen MT"/>
          <w:u w:val="single"/>
        </w:rPr>
        <w:t>EDUCATION</w:t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</w:p>
    <w:p w14:paraId="1F69CE16" w14:textId="77777777" w:rsidR="000D3529" w:rsidRDefault="000D3529" w:rsidP="000D3529">
      <w:pPr>
        <w:spacing w:after="17" w:line="264" w:lineRule="auto"/>
        <w:ind w:left="10" w:firstLine="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Bachelor of English</w:t>
      </w:r>
      <w:r>
        <w:rPr>
          <w:rFonts w:ascii="Calibri" w:eastAsia="Calibri" w:hAnsi="Calibri" w:cs="Calibri"/>
        </w:rPr>
        <w:t xml:space="preserve">, Minor in Communications (May 2015) </w:t>
      </w:r>
    </w:p>
    <w:p w14:paraId="3913E009" w14:textId="77777777" w:rsidR="000D3529" w:rsidRDefault="000D3529" w:rsidP="000D3529">
      <w:pPr>
        <w:spacing w:after="17" w:line="264" w:lineRule="auto"/>
        <w:ind w:left="10" w:firstLine="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Florida State University</w:t>
      </w:r>
    </w:p>
    <w:p w14:paraId="2DFA36BF" w14:textId="42FC3C4A" w:rsidR="000D3529" w:rsidRDefault="007259B0" w:rsidP="00A86D7A">
      <w:pPr>
        <w:spacing w:after="17" w:line="264" w:lineRule="auto"/>
        <w:ind w:left="10" w:firstLine="12"/>
        <w:rPr>
          <w:rFonts w:ascii="Calibri" w:eastAsia="Calibri" w:hAnsi="Calibri" w:cs="Calibri"/>
        </w:rPr>
      </w:pPr>
      <w:r>
        <w:rPr>
          <w:rFonts w:ascii="Tw Cen MT" w:hAnsi="Tw Cen MT"/>
          <w:u w:val="single"/>
        </w:rPr>
        <w:t>SKILLS &amp; TECHNOLOGY</w:t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  <w:r w:rsidRPr="003A5EC8">
        <w:rPr>
          <w:rFonts w:ascii="Tw Cen MT" w:hAnsi="Tw Cen MT"/>
          <w:u w:val="single"/>
        </w:rPr>
        <w:tab/>
      </w:r>
    </w:p>
    <w:p w14:paraId="1F30A942" w14:textId="3D7F14D5" w:rsidR="000D3529" w:rsidRPr="007259B0" w:rsidRDefault="00A86D7A" w:rsidP="007259B0">
      <w:pPr>
        <w:pStyle w:val="ListParagraph"/>
        <w:numPr>
          <w:ilvl w:val="0"/>
          <w:numId w:val="5"/>
        </w:numP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Google Analytics (Beginners), </w:t>
      </w:r>
      <w:r w:rsidR="00B14178">
        <w:rPr>
          <w:rFonts w:ascii="Calibri" w:eastAsia="Calibri" w:hAnsi="Calibri" w:cs="Calibri"/>
        </w:rPr>
        <w:t>WordPress</w:t>
      </w:r>
      <w:r w:rsidR="00AE6F06">
        <w:rPr>
          <w:rFonts w:ascii="Calibri" w:eastAsia="Calibri" w:hAnsi="Calibri" w:cs="Calibri"/>
        </w:rPr>
        <w:t>, Google Suite, Figma</w:t>
      </w:r>
    </w:p>
    <w:p w14:paraId="1BA271D4" w14:textId="77777777" w:rsidR="000D3529" w:rsidRDefault="000D3529" w:rsidP="000D3529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3"/>
          <w:tab w:val="center" w:pos="7923"/>
          <w:tab w:val="center" w:pos="8643"/>
          <w:tab w:val="center" w:pos="9364"/>
        </w:tabs>
        <w:spacing w:after="153" w:line="256" w:lineRule="auto"/>
        <w:ind w:left="-15"/>
        <w:rPr>
          <w:rFonts w:ascii="Questrial" w:eastAsia="Questrial" w:hAnsi="Questrial" w:cs="Questrial"/>
        </w:rPr>
      </w:pPr>
    </w:p>
    <w:bookmarkEnd w:id="0"/>
    <w:p w14:paraId="562CE604" w14:textId="77777777" w:rsidR="00870A8E" w:rsidRDefault="00870A8E"/>
    <w:sectPr w:rsidR="00870A8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altName w:val="Calibri"/>
    <w:charset w:val="00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671DC"/>
    <w:multiLevelType w:val="multilevel"/>
    <w:tmpl w:val="A5E4A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2F1517"/>
    <w:multiLevelType w:val="hybridMultilevel"/>
    <w:tmpl w:val="F87C6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F54F5"/>
    <w:multiLevelType w:val="hybridMultilevel"/>
    <w:tmpl w:val="06040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4FFE"/>
    <w:multiLevelType w:val="multilevel"/>
    <w:tmpl w:val="3034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952007"/>
    <w:multiLevelType w:val="multilevel"/>
    <w:tmpl w:val="D98698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94352B5"/>
    <w:multiLevelType w:val="multilevel"/>
    <w:tmpl w:val="5F22EF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68764811">
    <w:abstractNumId w:val="3"/>
  </w:num>
  <w:num w:numId="2" w16cid:durableId="1054430477">
    <w:abstractNumId w:val="0"/>
  </w:num>
  <w:num w:numId="3" w16cid:durableId="1584684717">
    <w:abstractNumId w:val="4"/>
  </w:num>
  <w:num w:numId="4" w16cid:durableId="1338072943">
    <w:abstractNumId w:val="5"/>
  </w:num>
  <w:num w:numId="5" w16cid:durableId="1187258761">
    <w:abstractNumId w:val="1"/>
  </w:num>
  <w:num w:numId="6" w16cid:durableId="682130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29"/>
    <w:rsid w:val="00076E32"/>
    <w:rsid w:val="000D3529"/>
    <w:rsid w:val="001343B9"/>
    <w:rsid w:val="00193456"/>
    <w:rsid w:val="001F19AF"/>
    <w:rsid w:val="0022343E"/>
    <w:rsid w:val="00280F43"/>
    <w:rsid w:val="002C0311"/>
    <w:rsid w:val="002D4DE8"/>
    <w:rsid w:val="00300D49"/>
    <w:rsid w:val="003D23C2"/>
    <w:rsid w:val="003E3488"/>
    <w:rsid w:val="003E39BE"/>
    <w:rsid w:val="00632605"/>
    <w:rsid w:val="00665801"/>
    <w:rsid w:val="006E231B"/>
    <w:rsid w:val="007259B0"/>
    <w:rsid w:val="007D2709"/>
    <w:rsid w:val="008146DE"/>
    <w:rsid w:val="00824AF0"/>
    <w:rsid w:val="0084380D"/>
    <w:rsid w:val="00867E34"/>
    <w:rsid w:val="00870A8E"/>
    <w:rsid w:val="00903553"/>
    <w:rsid w:val="00A05A0A"/>
    <w:rsid w:val="00A5042E"/>
    <w:rsid w:val="00A7686E"/>
    <w:rsid w:val="00A86D7A"/>
    <w:rsid w:val="00AB3E8A"/>
    <w:rsid w:val="00AD7BDB"/>
    <w:rsid w:val="00AE6F06"/>
    <w:rsid w:val="00B14178"/>
    <w:rsid w:val="00B8382E"/>
    <w:rsid w:val="00BF32E4"/>
    <w:rsid w:val="00C060FD"/>
    <w:rsid w:val="00C7263C"/>
    <w:rsid w:val="00C839A0"/>
    <w:rsid w:val="00CF74C3"/>
    <w:rsid w:val="00D0437F"/>
    <w:rsid w:val="00D20EF2"/>
    <w:rsid w:val="00D36FE0"/>
    <w:rsid w:val="00D55103"/>
    <w:rsid w:val="00D775F2"/>
    <w:rsid w:val="00DA2E78"/>
    <w:rsid w:val="00DE5090"/>
    <w:rsid w:val="00E118D3"/>
    <w:rsid w:val="00E634D5"/>
    <w:rsid w:val="00F40E08"/>
    <w:rsid w:val="00F75D3B"/>
    <w:rsid w:val="00FE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D4A3"/>
  <w15:docId w15:val="{E87058B9-E2DF-4BC0-87EC-07CB5AAE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29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5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35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5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529"/>
    <w:rPr>
      <w:rFonts w:ascii="Arial" w:eastAsia="Arial" w:hAnsi="Arial" w:cs="Arial"/>
      <w:sz w:val="20"/>
      <w:szCs w:val="20"/>
      <w:lang w:val="en"/>
    </w:rPr>
  </w:style>
  <w:style w:type="character" w:styleId="Hyperlink">
    <w:name w:val="Hyperlink"/>
    <w:basedOn w:val="DefaultParagraphFont"/>
    <w:uiPriority w:val="99"/>
    <w:unhideWhenUsed/>
    <w:rsid w:val="00A86D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lynfarach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Allyn Farach</dc:creator>
  <cp:keywords/>
  <dc:description/>
  <cp:lastModifiedBy>Allyn Farach</cp:lastModifiedBy>
  <cp:revision>2</cp:revision>
  <dcterms:created xsi:type="dcterms:W3CDTF">2023-04-19T12:47:00Z</dcterms:created>
  <dcterms:modified xsi:type="dcterms:W3CDTF">2023-04-19T12:47:00Z</dcterms:modified>
</cp:coreProperties>
</file>